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23B" w:rsidRDefault="0023723B">
      <w:pPr>
        <w:rPr>
          <w:b/>
          <w:sz w:val="40"/>
        </w:rPr>
      </w:pPr>
      <w:r>
        <w:rPr>
          <w:b/>
          <w:sz w:val="40"/>
        </w:rPr>
        <w:t xml:space="preserve">VURDERINGSGRUNNLAG </w:t>
      </w:r>
    </w:p>
    <w:p w:rsidR="00194514" w:rsidRDefault="00194514">
      <w:pPr>
        <w:rPr>
          <w:sz w:val="40"/>
        </w:rPr>
      </w:pPr>
    </w:p>
    <w:p w:rsidR="0023723B" w:rsidRDefault="0023723B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039"/>
      </w:tblGrid>
      <w:tr w:rsidR="0023723B">
        <w:tc>
          <w:tcPr>
            <w:tcW w:w="517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723B" w:rsidRDefault="0023723B">
            <w:pPr>
              <w:rPr>
                <w:sz w:val="36"/>
              </w:rPr>
            </w:pPr>
            <w:r>
              <w:rPr>
                <w:sz w:val="36"/>
              </w:rPr>
              <w:t>Område</w:t>
            </w:r>
          </w:p>
        </w:tc>
        <w:tc>
          <w:tcPr>
            <w:tcW w:w="40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723B" w:rsidRDefault="00F519C7" w:rsidP="00FD5087">
            <w:pPr>
              <w:rPr>
                <w:sz w:val="32"/>
              </w:rPr>
            </w:pPr>
            <w:r>
              <w:rPr>
                <w:sz w:val="24"/>
              </w:rPr>
              <w:t>Skallbukt, Troms og Finnmark</w:t>
            </w:r>
          </w:p>
        </w:tc>
      </w:tr>
      <w:tr w:rsidR="0023723B">
        <w:tc>
          <w:tcPr>
            <w:tcW w:w="51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723B" w:rsidRDefault="0023723B">
            <w:pPr>
              <w:rPr>
                <w:sz w:val="36"/>
              </w:rPr>
            </w:pPr>
            <w:r>
              <w:rPr>
                <w:sz w:val="36"/>
              </w:rPr>
              <w:t>Tidsrom</w:t>
            </w:r>
          </w:p>
        </w:tc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723B" w:rsidRDefault="00F519C7" w:rsidP="00EC77A5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="00FD5087">
              <w:rPr>
                <w:sz w:val="24"/>
              </w:rPr>
              <w:t xml:space="preserve">. </w:t>
            </w:r>
            <w:r w:rsidR="00D927AA">
              <w:rPr>
                <w:sz w:val="24"/>
              </w:rPr>
              <w:t xml:space="preserve">juni </w:t>
            </w:r>
            <w:r>
              <w:rPr>
                <w:sz w:val="24"/>
              </w:rPr>
              <w:t>2020</w:t>
            </w:r>
          </w:p>
        </w:tc>
      </w:tr>
      <w:tr w:rsidR="0023723B">
        <w:tc>
          <w:tcPr>
            <w:tcW w:w="51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723B" w:rsidRDefault="0023723B">
            <w:pPr>
              <w:rPr>
                <w:sz w:val="36"/>
              </w:rPr>
            </w:pPr>
            <w:r>
              <w:rPr>
                <w:sz w:val="36"/>
              </w:rPr>
              <w:t>Type fiskeri i området</w:t>
            </w:r>
          </w:p>
        </w:tc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723B" w:rsidRDefault="00CE268D" w:rsidP="00CE268D">
            <w:pPr>
              <w:rPr>
                <w:sz w:val="32"/>
              </w:rPr>
            </w:pPr>
            <w:r>
              <w:rPr>
                <w:sz w:val="24"/>
              </w:rPr>
              <w:t>Torsk-, hyse- og seifiske</w:t>
            </w:r>
          </w:p>
        </w:tc>
      </w:tr>
      <w:tr w:rsidR="0023723B">
        <w:tc>
          <w:tcPr>
            <w:tcW w:w="51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723B" w:rsidRDefault="0023723B">
            <w:pPr>
              <w:rPr>
                <w:sz w:val="36"/>
              </w:rPr>
            </w:pPr>
            <w:r>
              <w:rPr>
                <w:sz w:val="36"/>
              </w:rPr>
              <w:t>Redskap brukt i undersøkelsen</w:t>
            </w:r>
          </w:p>
        </w:tc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723B" w:rsidRDefault="0023723B">
            <w:pPr>
              <w:rPr>
                <w:sz w:val="32"/>
              </w:rPr>
            </w:pPr>
            <w:r>
              <w:rPr>
                <w:sz w:val="24"/>
              </w:rPr>
              <w:t>Snurrevad</w:t>
            </w:r>
          </w:p>
        </w:tc>
      </w:tr>
      <w:tr w:rsidR="0023723B">
        <w:tc>
          <w:tcPr>
            <w:tcW w:w="51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723B" w:rsidRDefault="0023723B" w:rsidP="006D2F7A">
            <w:pPr>
              <w:rPr>
                <w:sz w:val="36"/>
              </w:rPr>
            </w:pPr>
            <w:r>
              <w:rPr>
                <w:sz w:val="36"/>
              </w:rPr>
              <w:t>Antall hal foretatt</w:t>
            </w:r>
          </w:p>
        </w:tc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723B" w:rsidRDefault="00F519C7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3723B">
        <w:tc>
          <w:tcPr>
            <w:tcW w:w="51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723B" w:rsidRDefault="0023723B">
            <w:pPr>
              <w:rPr>
                <w:sz w:val="36"/>
              </w:rPr>
            </w:pPr>
            <w:r>
              <w:rPr>
                <w:sz w:val="36"/>
              </w:rPr>
              <w:t>Gjennomsnitt innblanding i %</w:t>
            </w:r>
          </w:p>
        </w:tc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723B" w:rsidRDefault="00CE268D" w:rsidP="00452DCA">
            <w:pPr>
              <w:rPr>
                <w:sz w:val="24"/>
              </w:rPr>
            </w:pPr>
            <w:r>
              <w:rPr>
                <w:sz w:val="24"/>
              </w:rPr>
              <w:t>6</w:t>
            </w:r>
            <w:r w:rsidR="00EE26D1">
              <w:rPr>
                <w:sz w:val="24"/>
              </w:rPr>
              <w:t xml:space="preserve"> </w:t>
            </w:r>
            <w:r w:rsidR="0023723B">
              <w:rPr>
                <w:sz w:val="24"/>
              </w:rPr>
              <w:t>% i antall</w:t>
            </w:r>
          </w:p>
        </w:tc>
        <w:bookmarkStart w:id="0" w:name="_GoBack"/>
        <w:bookmarkEnd w:id="0"/>
      </w:tr>
      <w:tr w:rsidR="0023723B">
        <w:tc>
          <w:tcPr>
            <w:tcW w:w="51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723B" w:rsidRDefault="0023723B">
            <w:pPr>
              <w:rPr>
                <w:sz w:val="36"/>
              </w:rPr>
            </w:pPr>
            <w:r>
              <w:rPr>
                <w:sz w:val="36"/>
              </w:rPr>
              <w:t>Innblanding i % (min)</w:t>
            </w:r>
          </w:p>
        </w:tc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723B" w:rsidRDefault="00CE268D" w:rsidP="00FD5087">
            <w:pPr>
              <w:rPr>
                <w:sz w:val="24"/>
              </w:rPr>
            </w:pPr>
            <w:r>
              <w:rPr>
                <w:sz w:val="24"/>
              </w:rPr>
              <w:t>2,9</w:t>
            </w:r>
            <w:r w:rsidR="00BC055F">
              <w:rPr>
                <w:sz w:val="24"/>
              </w:rPr>
              <w:t xml:space="preserve"> </w:t>
            </w:r>
            <w:r w:rsidR="0023723B">
              <w:rPr>
                <w:sz w:val="24"/>
              </w:rPr>
              <w:t>% i antall</w:t>
            </w:r>
          </w:p>
        </w:tc>
      </w:tr>
      <w:tr w:rsidR="0023723B">
        <w:tc>
          <w:tcPr>
            <w:tcW w:w="51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723B" w:rsidRDefault="0023723B">
            <w:pPr>
              <w:rPr>
                <w:b/>
                <w:sz w:val="36"/>
              </w:rPr>
            </w:pPr>
            <w:r>
              <w:rPr>
                <w:sz w:val="36"/>
              </w:rPr>
              <w:t>Innblanding i % (max)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723B" w:rsidRDefault="00CE268D">
            <w:pPr>
              <w:rPr>
                <w:sz w:val="24"/>
              </w:rPr>
            </w:pPr>
            <w:r>
              <w:rPr>
                <w:sz w:val="24"/>
              </w:rPr>
              <w:t>8</w:t>
            </w:r>
            <w:r w:rsidR="0022425B">
              <w:rPr>
                <w:sz w:val="24"/>
              </w:rPr>
              <w:t xml:space="preserve"> </w:t>
            </w:r>
            <w:r w:rsidR="0023723B">
              <w:rPr>
                <w:sz w:val="24"/>
              </w:rPr>
              <w:t>% i antall</w:t>
            </w:r>
          </w:p>
        </w:tc>
      </w:tr>
      <w:tr w:rsidR="0023723B">
        <w:tc>
          <w:tcPr>
            <w:tcW w:w="517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3723B" w:rsidRDefault="0023723B">
            <w:pPr>
              <w:rPr>
                <w:sz w:val="36"/>
              </w:rPr>
            </w:pPr>
            <w:r>
              <w:rPr>
                <w:sz w:val="36"/>
              </w:rPr>
              <w:t>Antall snurrevadfartøy på feltet</w:t>
            </w:r>
          </w:p>
        </w:tc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3723B" w:rsidRDefault="00D927AA" w:rsidP="00452DCA">
            <w:pPr>
              <w:rPr>
                <w:sz w:val="24"/>
              </w:rPr>
            </w:pPr>
            <w:r>
              <w:rPr>
                <w:sz w:val="24"/>
              </w:rPr>
              <w:t xml:space="preserve">0 </w:t>
            </w:r>
          </w:p>
        </w:tc>
      </w:tr>
    </w:tbl>
    <w:p w:rsidR="0023723B" w:rsidRDefault="0023723B">
      <w:pPr>
        <w:rPr>
          <w:sz w:val="2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590"/>
      </w:tblGrid>
      <w:tr w:rsidR="0023723B">
        <w:tc>
          <w:tcPr>
            <w:tcW w:w="262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23723B" w:rsidRDefault="0023723B">
            <w:pPr>
              <w:rPr>
                <w:sz w:val="28"/>
              </w:rPr>
            </w:pPr>
            <w:r>
              <w:rPr>
                <w:sz w:val="28"/>
              </w:rPr>
              <w:t>Merknader:</w:t>
            </w:r>
          </w:p>
        </w:tc>
        <w:tc>
          <w:tcPr>
            <w:tcW w:w="659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23723B" w:rsidRDefault="0023723B">
            <w:pPr>
              <w:rPr>
                <w:sz w:val="28"/>
              </w:rPr>
            </w:pPr>
          </w:p>
        </w:tc>
      </w:tr>
      <w:tr w:rsidR="0023723B">
        <w:tc>
          <w:tcPr>
            <w:tcW w:w="921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723B" w:rsidRDefault="0023723B"/>
          <w:p w:rsidR="0023723B" w:rsidRDefault="0023723B"/>
          <w:p w:rsidR="0023723B" w:rsidRDefault="0023723B"/>
          <w:p w:rsidR="0023723B" w:rsidRDefault="0023723B"/>
        </w:tc>
      </w:tr>
    </w:tbl>
    <w:p w:rsidR="0023723B" w:rsidRDefault="0023723B"/>
    <w:p w:rsidR="0023723B" w:rsidRDefault="0023723B"/>
    <w:p w:rsidR="0023723B" w:rsidRDefault="0023723B"/>
    <w:p w:rsidR="0023723B" w:rsidRDefault="0023723B">
      <w:pPr>
        <w:rPr>
          <w:sz w:val="24"/>
        </w:rPr>
      </w:pPr>
    </w:p>
    <w:p w:rsidR="0023723B" w:rsidRDefault="007E6A08">
      <w:pPr>
        <w:rPr>
          <w:sz w:val="28"/>
        </w:rPr>
      </w:pPr>
      <w:r>
        <w:rPr>
          <w:sz w:val="28"/>
        </w:rPr>
        <w:t xml:space="preserve">Dato </w:t>
      </w:r>
      <w:r w:rsidR="00CE268D">
        <w:rPr>
          <w:sz w:val="28"/>
        </w:rPr>
        <w:t>05.06.2020</w:t>
      </w:r>
    </w:p>
    <w:p w:rsidR="0023723B" w:rsidRDefault="0023723B">
      <w:pPr>
        <w:rPr>
          <w:sz w:val="28"/>
        </w:rPr>
      </w:pPr>
    </w:p>
    <w:p w:rsidR="0023723B" w:rsidRDefault="0023723B">
      <w:pPr>
        <w:rPr>
          <w:sz w:val="28"/>
        </w:rPr>
      </w:pPr>
    </w:p>
    <w:p w:rsidR="0023723B" w:rsidRDefault="0023723B" w:rsidP="00452DCA">
      <w:pPr>
        <w:rPr>
          <w:sz w:val="28"/>
        </w:rPr>
      </w:pPr>
      <w:r>
        <w:rPr>
          <w:sz w:val="28"/>
        </w:rPr>
        <w:t xml:space="preserve"> </w:t>
      </w:r>
    </w:p>
    <w:p w:rsidR="0023723B" w:rsidRDefault="0023723B">
      <w:pPr>
        <w:rPr>
          <w:sz w:val="28"/>
        </w:rPr>
      </w:pPr>
    </w:p>
    <w:p w:rsidR="0023723B" w:rsidRDefault="0023723B">
      <w:pPr>
        <w:rPr>
          <w:sz w:val="28"/>
        </w:rPr>
      </w:pPr>
    </w:p>
    <w:p w:rsidR="0023723B" w:rsidRDefault="0023723B">
      <w:pPr>
        <w:rPr>
          <w:sz w:val="28"/>
          <w:u w:val="single"/>
        </w:rPr>
      </w:pPr>
      <w:r>
        <w:rPr>
          <w:sz w:val="28"/>
          <w:u w:val="single"/>
        </w:rPr>
        <w:t>Vedlegg:</w:t>
      </w:r>
    </w:p>
    <w:p w:rsidR="0023723B" w:rsidRDefault="008F72BF">
      <w:pPr>
        <w:rPr>
          <w:sz w:val="28"/>
        </w:rPr>
      </w:pPr>
      <w:r>
        <w:rPr>
          <w:sz w:val="28"/>
        </w:rPr>
        <w:t>Forslag åpning</w:t>
      </w:r>
      <w:r w:rsidR="0023723B">
        <w:rPr>
          <w:sz w:val="28"/>
        </w:rPr>
        <w:t xml:space="preserve"> </w:t>
      </w:r>
    </w:p>
    <w:p w:rsidR="0023723B" w:rsidRDefault="00065351">
      <w:pPr>
        <w:rPr>
          <w:sz w:val="28"/>
        </w:rPr>
      </w:pPr>
      <w:r>
        <w:rPr>
          <w:sz w:val="28"/>
        </w:rPr>
        <w:t>Fangstjournal</w:t>
      </w:r>
    </w:p>
    <w:p w:rsidR="0023723B" w:rsidRDefault="0023723B">
      <w:pPr>
        <w:rPr>
          <w:sz w:val="28"/>
        </w:rPr>
      </w:pPr>
      <w:r>
        <w:rPr>
          <w:sz w:val="28"/>
        </w:rPr>
        <w:t>Situasjonskart</w:t>
      </w:r>
    </w:p>
    <w:p w:rsidR="0023723B" w:rsidRDefault="0023723B">
      <w:pPr>
        <w:rPr>
          <w:sz w:val="28"/>
        </w:rPr>
      </w:pPr>
    </w:p>
    <w:p w:rsidR="0023723B" w:rsidRDefault="0023723B">
      <w:pPr>
        <w:rPr>
          <w:sz w:val="28"/>
        </w:rPr>
      </w:pPr>
    </w:p>
    <w:p w:rsidR="0023723B" w:rsidRDefault="0023723B">
      <w:pPr>
        <w:rPr>
          <w:sz w:val="28"/>
        </w:rPr>
      </w:pPr>
    </w:p>
    <w:p w:rsidR="0023723B" w:rsidRDefault="0023723B">
      <w:pPr>
        <w:rPr>
          <w:sz w:val="28"/>
        </w:rPr>
      </w:pPr>
    </w:p>
    <w:p w:rsidR="0023723B" w:rsidRDefault="0023723B">
      <w:pPr>
        <w:rPr>
          <w:sz w:val="16"/>
        </w:rPr>
      </w:pPr>
    </w:p>
    <w:sectPr w:rsidR="0023723B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2D80"/>
    <w:rsid w:val="00065351"/>
    <w:rsid w:val="001119DD"/>
    <w:rsid w:val="001317D3"/>
    <w:rsid w:val="00194514"/>
    <w:rsid w:val="002146A3"/>
    <w:rsid w:val="0022425B"/>
    <w:rsid w:val="0023723B"/>
    <w:rsid w:val="002434EC"/>
    <w:rsid w:val="00373049"/>
    <w:rsid w:val="003B0C72"/>
    <w:rsid w:val="00452DCA"/>
    <w:rsid w:val="004F2D80"/>
    <w:rsid w:val="00690855"/>
    <w:rsid w:val="006D2F7A"/>
    <w:rsid w:val="007016B1"/>
    <w:rsid w:val="00733C18"/>
    <w:rsid w:val="00753692"/>
    <w:rsid w:val="007E6A08"/>
    <w:rsid w:val="008F72BF"/>
    <w:rsid w:val="009378FE"/>
    <w:rsid w:val="00965C57"/>
    <w:rsid w:val="009D0CF6"/>
    <w:rsid w:val="00A26370"/>
    <w:rsid w:val="00A710FC"/>
    <w:rsid w:val="00BC055F"/>
    <w:rsid w:val="00BF7AD0"/>
    <w:rsid w:val="00CE268D"/>
    <w:rsid w:val="00D65491"/>
    <w:rsid w:val="00D927AA"/>
    <w:rsid w:val="00EC77A5"/>
    <w:rsid w:val="00EE26D1"/>
    <w:rsid w:val="00EE27C9"/>
    <w:rsid w:val="00F519C7"/>
    <w:rsid w:val="00FD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970606"/>
  <w15:chartTrackingRefBased/>
  <w15:docId w15:val="{70A6277E-B47D-476B-9587-C253225C2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72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VURDERINGSGRUNNLAG FOR STENGING OG ÅPNING AV FISKEFELT</vt:lpstr>
    </vt:vector>
  </TitlesOfParts>
  <Company>Fiskeridirektoratet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VURDERINGSGRUNNLAG FOR STENGING OG ÅPNING AV FISKEFELT</dc:title>
  <dc:subject/>
  <dc:creator>Fiskeridir. Kontrollverk</dc:creator>
  <cp:keywords/>
  <dc:description/>
  <cp:lastModifiedBy>Christian Roll Valen</cp:lastModifiedBy>
  <cp:revision>8</cp:revision>
  <cp:lastPrinted>2008-03-03T09:30:00Z</cp:lastPrinted>
  <dcterms:created xsi:type="dcterms:W3CDTF">2019-05-02T11:31:00Z</dcterms:created>
  <dcterms:modified xsi:type="dcterms:W3CDTF">2020-06-05T11:27:00Z</dcterms:modified>
</cp:coreProperties>
</file>